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83" w:rsidRDefault="00114683" w:rsidP="00114683">
      <w:r>
        <w:t xml:space="preserve">                            План-  програма за  дейността на НЧ „ Наука-                                    </w:t>
      </w:r>
    </w:p>
    <w:p w:rsidR="00114683" w:rsidRDefault="00114683" w:rsidP="00114683">
      <w:r>
        <w:t xml:space="preserve">                                        1925г”  село Синаговци за 2022г</w:t>
      </w:r>
    </w:p>
    <w:p w:rsidR="00114683" w:rsidRDefault="00114683" w:rsidP="00114683"/>
    <w:p w:rsidR="00114683" w:rsidRDefault="00114683" w:rsidP="00114683"/>
    <w:p w:rsidR="00114683" w:rsidRDefault="00114683" w:rsidP="00114683">
      <w:r>
        <w:t xml:space="preserve">    1.ВЪВЕДЕНИЕ</w:t>
      </w:r>
    </w:p>
    <w:p w:rsidR="00114683" w:rsidRDefault="00114683" w:rsidP="00114683"/>
    <w:p w:rsidR="00114683" w:rsidRDefault="00114683" w:rsidP="00114683">
      <w:r>
        <w:t xml:space="preserve">  Народните читалища са традиционни самоуправляващи се културно-просветни сдружения, които изпълняват и държавни културно-просветни </w:t>
      </w:r>
      <w:proofErr w:type="spellStart"/>
      <w:r>
        <w:t>задачи.Те</w:t>
      </w:r>
      <w:proofErr w:type="spellEnd"/>
      <w:r>
        <w:t xml:space="preserve"> имат дълбока връзка с миналото , с традициите и с образователния културен </w:t>
      </w:r>
      <w:proofErr w:type="spellStart"/>
      <w:r>
        <w:t>процес.Годишната</w:t>
      </w:r>
      <w:proofErr w:type="spellEnd"/>
      <w:r>
        <w:t xml:space="preserve"> план програма за развитие на читалищната дейност е разработена на основание чл. 26а, ал.1 от Закона за народните </w:t>
      </w:r>
      <w:proofErr w:type="spellStart"/>
      <w:r>
        <w:t>читалища.Програмата</w:t>
      </w:r>
      <w:proofErr w:type="spellEnd"/>
      <w:r>
        <w:t xml:space="preserve"> има за цел утвърждаване на читалищата като стабилен фактор за развитие на местната култура</w:t>
      </w:r>
    </w:p>
    <w:p w:rsidR="00114683" w:rsidRDefault="00114683" w:rsidP="00114683">
      <w:r>
        <w:t xml:space="preserve">    </w:t>
      </w:r>
    </w:p>
    <w:p w:rsidR="00114683" w:rsidRDefault="00114683" w:rsidP="00114683">
      <w:r>
        <w:t xml:space="preserve">    2.АНАЛИЗ НА СЪСТОЯНИЕТО НА ЧИТАЛИЩЕТО</w:t>
      </w:r>
    </w:p>
    <w:p w:rsidR="00114683" w:rsidRDefault="00114683" w:rsidP="00114683"/>
    <w:p w:rsidR="00114683" w:rsidRDefault="00114683" w:rsidP="00114683">
      <w:r>
        <w:t xml:space="preserve">  Читалището има осигурена държавна субсидия за своята </w:t>
      </w:r>
      <w:proofErr w:type="spellStart"/>
      <w:r>
        <w:t>дейност.Работи</w:t>
      </w:r>
      <w:proofErr w:type="spellEnd"/>
      <w:r>
        <w:t xml:space="preserve"> отлично , съвместно  с Община Видин, РБ „Михалаки Георгиев“, НПО, читалищата на територията на Община Видин, при  организиране на събития и инициативи от различен характер.</w:t>
      </w:r>
    </w:p>
    <w:p w:rsidR="00114683" w:rsidRDefault="00114683" w:rsidP="00114683"/>
    <w:p w:rsidR="00114683" w:rsidRDefault="00114683" w:rsidP="00114683">
      <w:r>
        <w:t>•</w:t>
      </w:r>
      <w:r>
        <w:tab/>
        <w:t>Щатен персонал, обезпечаващ  читалищната дейност;</w:t>
      </w:r>
    </w:p>
    <w:p w:rsidR="00114683" w:rsidRDefault="00114683" w:rsidP="00114683">
      <w:r>
        <w:t>•</w:t>
      </w:r>
      <w:r>
        <w:tab/>
        <w:t>Наличие на компютри и офис техника;</w:t>
      </w:r>
    </w:p>
    <w:p w:rsidR="00114683" w:rsidRDefault="00114683" w:rsidP="00114683">
      <w:r>
        <w:t>•</w:t>
      </w:r>
      <w:r>
        <w:tab/>
        <w:t>Наличие на библиотека в читалището;</w:t>
      </w:r>
    </w:p>
    <w:p w:rsidR="00114683" w:rsidRDefault="00114683" w:rsidP="00114683">
      <w:r>
        <w:t>•</w:t>
      </w:r>
      <w:r>
        <w:tab/>
        <w:t>Интерес към търсене и развиване на нови форми на читалищна дейност и привличане на нови потребители.</w:t>
      </w:r>
    </w:p>
    <w:p w:rsidR="00114683" w:rsidRDefault="00114683" w:rsidP="00114683"/>
    <w:p w:rsidR="00114683" w:rsidRDefault="00114683" w:rsidP="00114683">
      <w:r>
        <w:t>3.</w:t>
      </w:r>
      <w:r>
        <w:tab/>
        <w:t>ОСНОВНИ ЦЕЛИ НА ПРОГРАМАТА</w:t>
      </w:r>
    </w:p>
    <w:p w:rsidR="00114683" w:rsidRDefault="00114683" w:rsidP="00114683"/>
    <w:p w:rsidR="00114683" w:rsidRDefault="00114683" w:rsidP="00114683">
      <w:r>
        <w:t>–</w:t>
      </w:r>
      <w:r>
        <w:tab/>
        <w:t>Утвърждаване на читалището  като културно-просветно  средище  с активни културни, информационни, социални и граждански функции.</w:t>
      </w:r>
    </w:p>
    <w:p w:rsidR="00114683" w:rsidRDefault="00114683" w:rsidP="00114683">
      <w:r>
        <w:t>–</w:t>
      </w:r>
      <w:r>
        <w:tab/>
        <w:t xml:space="preserve">  Опазване на културно-историческото наследство и националните традиции;</w:t>
      </w:r>
    </w:p>
    <w:p w:rsidR="00114683" w:rsidRDefault="00114683" w:rsidP="00114683">
      <w:r>
        <w:t>–</w:t>
      </w:r>
      <w:r>
        <w:tab/>
        <w:t xml:space="preserve"> Подобряване и поддържане на материално-техническата база чрез участие в проекти</w:t>
      </w:r>
    </w:p>
    <w:p w:rsidR="00114683" w:rsidRDefault="00114683" w:rsidP="00114683">
      <w:r>
        <w:t>–</w:t>
      </w:r>
      <w:r>
        <w:tab/>
        <w:t xml:space="preserve"> Осигуряване на по-добра, по-съвременна и по-висококачествена ,образователна, културна, социална и информационна среда на населението;</w:t>
      </w:r>
    </w:p>
    <w:p w:rsidR="00114683" w:rsidRDefault="00114683" w:rsidP="00114683">
      <w:r>
        <w:t>–</w:t>
      </w:r>
      <w:r>
        <w:tab/>
        <w:t xml:space="preserve"> Да оказва методическа помощ и съдействие</w:t>
      </w:r>
    </w:p>
    <w:p w:rsidR="00114683" w:rsidRDefault="00114683" w:rsidP="00114683">
      <w:r>
        <w:lastRenderedPageBreak/>
        <w:t>–</w:t>
      </w:r>
      <w:r>
        <w:tab/>
        <w:t>Поддържане на  активно партньорство с общинската администрация и с културните институции и бизнеса за взаимна полза.</w:t>
      </w:r>
    </w:p>
    <w:p w:rsidR="00114683" w:rsidRDefault="00114683" w:rsidP="00114683"/>
    <w:p w:rsidR="00114683" w:rsidRDefault="00114683" w:rsidP="00114683">
      <w:r>
        <w:t>4.</w:t>
      </w:r>
      <w:r>
        <w:tab/>
        <w:t>ОСНОВНИ ДЕЙНОСТИ ПО ИЗПЪЛНЕНИЕ НА ПРОГРАМАТА</w:t>
      </w:r>
    </w:p>
    <w:p w:rsidR="00114683" w:rsidRDefault="00114683" w:rsidP="00114683"/>
    <w:p w:rsidR="00114683" w:rsidRDefault="00114683" w:rsidP="00114683"/>
    <w:p w:rsidR="00114683" w:rsidRDefault="00114683" w:rsidP="00114683">
      <w:r>
        <w:t>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гостите и жителите на с. Синаговци.- Превръщането на читалището в общодостъпен център за библиотечно и информационно осигуряване чрез ускорено навлизане на информационните технологии. Засилване ролята и участието на читалището в местното самоуправление и формирането на активно гражданство.</w:t>
      </w:r>
    </w:p>
    <w:p w:rsidR="00114683" w:rsidRDefault="00114683" w:rsidP="00114683"/>
    <w:p w:rsidR="00114683" w:rsidRDefault="00114683" w:rsidP="00114683">
      <w:r>
        <w:t xml:space="preserve">4.1. ЛЮБИТЕЛСКО ТВОРЧЕСТВО И  ХУДОЖЕСТВЕНО - ТВОРЧЕСКА ДЕЙНОСТ:  </w:t>
      </w:r>
    </w:p>
    <w:p w:rsidR="00114683" w:rsidRDefault="00114683" w:rsidP="00114683"/>
    <w:p w:rsidR="00114683" w:rsidRDefault="00114683" w:rsidP="00114683">
      <w:r>
        <w:t xml:space="preserve">      Народните читалища   са традиционни самоуправляващи се български културно-просветни сдружения, които представляват културни сцени по местоживеене. Те са място за творческа изява и учене през целия живот.</w:t>
      </w:r>
    </w:p>
    <w:p w:rsidR="00114683" w:rsidRDefault="00114683" w:rsidP="00114683">
      <w:r>
        <w:t xml:space="preserve">Художествено-творческата дейност в читалището цели запазване и развитие на традиционните ценности на българския народ, съхранение на обичаите и </w:t>
      </w:r>
      <w:proofErr w:type="spellStart"/>
      <w:r>
        <w:t>традициите.Читалището</w:t>
      </w:r>
      <w:proofErr w:type="spellEnd"/>
      <w:r>
        <w:t xml:space="preserve"> ежегодно ще продължи да организира изяви по различни поводи, чествания , годишнини. Продължаваме работата с децата , младите хора и възрастните с цел , да разнообразим ежедневието им. Ще продължим добрите практики за заетост на децата по време на ваканциите.</w:t>
      </w:r>
    </w:p>
    <w:p w:rsidR="00114683" w:rsidRDefault="00114683" w:rsidP="00114683"/>
    <w:p w:rsidR="00114683" w:rsidRDefault="00114683" w:rsidP="00114683">
      <w:r>
        <w:t xml:space="preserve">4.2.БИБЛИОТЕЧНА ДЕЙНОСТ.   </w:t>
      </w:r>
    </w:p>
    <w:p w:rsidR="00114683" w:rsidRDefault="00114683" w:rsidP="00114683"/>
    <w:p w:rsidR="00114683" w:rsidRDefault="00114683" w:rsidP="00114683">
      <w:r>
        <w:t>Библиотечната дейност е една от основните дейности на читалището. Тя ще бъде    насочена към:</w:t>
      </w:r>
    </w:p>
    <w:p w:rsidR="00114683" w:rsidRDefault="00114683" w:rsidP="00114683">
      <w:r>
        <w:t>- подобряване дейността на библиотеката, съобразена с интересите и нуждите на</w:t>
      </w:r>
    </w:p>
    <w:p w:rsidR="00114683" w:rsidRDefault="00114683" w:rsidP="00114683">
      <w:r>
        <w:t>населението, чрез различни форми на културно – масова работа</w:t>
      </w:r>
    </w:p>
    <w:p w:rsidR="00114683" w:rsidRDefault="00114683" w:rsidP="00114683"/>
    <w:p w:rsidR="00114683" w:rsidRDefault="00114683" w:rsidP="00114683">
      <w:r>
        <w:t xml:space="preserve">   -Обновяване на библиотечния фонд, чрез участие с проекти в програми на Министерството на културата и други донори за нови библиотечни единици.</w:t>
      </w:r>
    </w:p>
    <w:p w:rsidR="00114683" w:rsidRDefault="00114683" w:rsidP="00114683">
      <w:r>
        <w:t xml:space="preserve">  - Насърчаване на четенето със специално внимание към децата</w:t>
      </w:r>
    </w:p>
    <w:p w:rsidR="00114683" w:rsidRDefault="00114683" w:rsidP="00114683">
      <w:r>
        <w:t>- Превръщането на библиотеката в съвременен информационен център, достъпен за всеки.</w:t>
      </w:r>
    </w:p>
    <w:p w:rsidR="00114683" w:rsidRDefault="00114683" w:rsidP="00114683">
      <w:r>
        <w:lastRenderedPageBreak/>
        <w:t>5.</w:t>
      </w:r>
      <w:r>
        <w:tab/>
        <w:t>МАТЕРИАЛНО – ТЕХНИЧЕСКА БАЗА :</w:t>
      </w:r>
    </w:p>
    <w:p w:rsidR="00114683" w:rsidRDefault="00114683" w:rsidP="00114683">
      <w:r>
        <w:t xml:space="preserve"> Народно читалище „Наука- 1925г” се помещава в самостоятелна сграда. Използваната площ е 400 </w:t>
      </w:r>
      <w:proofErr w:type="spellStart"/>
      <w:r>
        <w:t>кв.м</w:t>
      </w:r>
      <w:proofErr w:type="spellEnd"/>
      <w:r>
        <w:t>. състояща се от три броя помещения предоставени ни безвъзмездно от Община Видин. Разполагаме с 3 броя компютърни конфигурации и 1 брой копирно устройство за нашата работа.</w:t>
      </w:r>
    </w:p>
    <w:p w:rsidR="00114683" w:rsidRDefault="00114683" w:rsidP="00114683">
      <w:r>
        <w:t>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</w:t>
      </w:r>
    </w:p>
    <w:p w:rsidR="00114683" w:rsidRDefault="00114683" w:rsidP="00114683">
      <w:r>
        <w:t>6. ФИНАНСИРАНЕ НА ПРОГРАМАТА:</w:t>
      </w:r>
    </w:p>
    <w:p w:rsidR="00114683" w:rsidRDefault="00114683" w:rsidP="00114683">
      <w:r>
        <w:t>Финансирането на читалищата е регламентирано в Закона за народните читалища.</w:t>
      </w:r>
    </w:p>
    <w:p w:rsidR="00114683" w:rsidRDefault="00114683" w:rsidP="00114683">
      <w:r>
        <w:t xml:space="preserve">       Читалището финансира дейността  си в рамките на държавната субсидия;</w:t>
      </w:r>
    </w:p>
    <w:p w:rsidR="00114683" w:rsidRDefault="00114683" w:rsidP="00114683">
      <w:r>
        <w:t xml:space="preserve">7. КУЛТУРЕН КАЛЕНДАР              </w:t>
      </w:r>
    </w:p>
    <w:p w:rsidR="00114683" w:rsidRDefault="00114683" w:rsidP="00114683">
      <w:r>
        <w:t xml:space="preserve">Неделима част от настоящата програма е културният календар на НЧ “Наука-1925г“ </w:t>
      </w:r>
      <w:proofErr w:type="spellStart"/>
      <w:r>
        <w:t>с.Синаговци</w:t>
      </w:r>
      <w:proofErr w:type="spellEnd"/>
      <w:r>
        <w:t xml:space="preserve"> – Приложение 1.   </w:t>
      </w:r>
    </w:p>
    <w:p w:rsidR="00114683" w:rsidRDefault="00114683" w:rsidP="00114683"/>
    <w:p w:rsidR="00114683" w:rsidRDefault="00114683" w:rsidP="00114683">
      <w:r>
        <w:t xml:space="preserve">    8. СРОК ЗА ИЗПЪЛНЕНИЕ И ОТЧЕТ НА ПРОГРАМАТА:</w:t>
      </w:r>
    </w:p>
    <w:p w:rsidR="00114683" w:rsidRDefault="00114683" w:rsidP="00114683">
      <w:r>
        <w:t>Срокът за изпълнение на Програмата е в рамките на бюджетната 2022 година.</w:t>
      </w:r>
    </w:p>
    <w:p w:rsidR="00114683" w:rsidRDefault="00114683" w:rsidP="00114683">
      <w:r>
        <w:t>Съгласно чл. 26 а, ал. 4 от Закона за народните читалища Председателят на читалището представя  в срок до 31.03.2023г. пред Кмета на Общината и Общинския съвет доклад за осъществените  дейности в изпълнение на Програмата  и за изразходваните от бюджета средства през 2022 г.</w:t>
      </w:r>
    </w:p>
    <w:p w:rsidR="00114683" w:rsidRDefault="00114683" w:rsidP="00114683">
      <w:r>
        <w:t>9.</w:t>
      </w:r>
      <w:r>
        <w:tab/>
        <w:t>ЗАКЛЮЧЕНИЕ:</w:t>
      </w:r>
    </w:p>
    <w:p w:rsidR="00114683" w:rsidRDefault="00114683" w:rsidP="00114683">
      <w:r>
        <w:t>Изпълнението на Програмата ще даде възможност за реализация на набелязаните цели, задачите и основните дейности . Успешното им изпълнение ще спомогне за опазването и съхраняването на културно историческото наследство и утвърждаването на празници и събития; уреждането и поддържането на библиотечните колекции ще подпомогне образователния процес към получаване на нови знания; реализирането на разнообразни и иновативни инициативи ще допринесе за обогатяване на културния живот .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в съвременни информационни центрове като</w:t>
      </w:r>
      <w:r>
        <w:t xml:space="preserve"> привлекателно място за хората</w:t>
      </w:r>
    </w:p>
    <w:p w:rsidR="00114683" w:rsidRDefault="00114683" w:rsidP="00114683"/>
    <w:p w:rsidR="00114683" w:rsidRDefault="00114683" w:rsidP="00114683"/>
    <w:p w:rsidR="00114683" w:rsidRDefault="00114683" w:rsidP="00114683">
      <w:bookmarkStart w:id="0" w:name="_GoBack"/>
      <w:bookmarkEnd w:id="0"/>
    </w:p>
    <w:p w:rsidR="00114683" w:rsidRDefault="00114683" w:rsidP="00114683">
      <w:r>
        <w:t xml:space="preserve">   08.10.2021г                                                       Съставил : Даниела Георгиева</w:t>
      </w:r>
    </w:p>
    <w:p w:rsidR="00114683" w:rsidRDefault="00114683" w:rsidP="00114683">
      <w:r>
        <w:t xml:space="preserve">                                                                                                /секретар/</w:t>
      </w:r>
    </w:p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/>
    <w:p w:rsidR="00114683" w:rsidRDefault="00114683" w:rsidP="00114683">
      <w:r>
        <w:t xml:space="preserve">       08.10.2021г                                                       Съставил : Даниела Георгиева</w:t>
      </w:r>
    </w:p>
    <w:p w:rsidR="002074C7" w:rsidRDefault="00114683" w:rsidP="00114683">
      <w:r>
        <w:t xml:space="preserve">                                                                                                /секретар/</w:t>
      </w:r>
    </w:p>
    <w:sectPr w:rsidR="0020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3"/>
    <w:rsid w:val="00114683"/>
    <w:rsid w:val="002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2B8"/>
  <w15:chartTrackingRefBased/>
  <w15:docId w15:val="{1D6E4227-DB85-46E8-9406-32F014C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2022-03-11T13:46:00Z</dcterms:created>
  <dcterms:modified xsi:type="dcterms:W3CDTF">2022-03-11T13:55:00Z</dcterms:modified>
</cp:coreProperties>
</file>